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POLÍTICA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DE CALIDAD Y MEDIO AMBIENTE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alta dirección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Intcal 2014 S.L.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consciente del concepto CALIDAD y de la concienciación de mejora MEDIO AMBIENTAL reduciendo el impacto sobre el mismo, ha decidido implantar y desarrollar un Sistema Integrado de Gestión de la Calidad y Medio Ambiente, a fin de poder proporcionar la máxima satisfacción a sus clientes. El alcance del sistema de gestión de calidad y medio ambiente, abarca: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0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fabricación, instalación y montaje industrial de productos metálicos: carpintería metálica, estructuras metálicas, tuberías metálicas, calderería y calderería gruesa y grandes depósitos metálicos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ind w:left="10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Rule="auto"/>
        <w:ind w:left="102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Servicios de mantenimiento y reparación industriales de bombas, motores, reductores y válvulas.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se permita el cumplimiento de esta Política, la Dirección está comprometida en mantener implantado y actualizado un Sistema Integrado de Gestión, donde se establecen las pautas para el cumplimiento de los siguientes compromisos: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Cumplimiento de los requisitos legales, contractuales y otros requisitos identificados en nuestro Sistema, aplicable a nuestras actividades.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mejora continua de los procesos relacionados con nuestras actividades, mediante el análisis y medición de los mismos, el análisis de la satisfacción de los clientes y sus sugerencias, la detección de oportunidades de mejora, la formación continua de las personas que integran la empresa, y la dotación de los medios materiales, humanos y técnicos necesarios para la mejora.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protección del medio ambiente y nuestro entorno, tanto en la oficina como durante la prestación de nuestros servicios, mediante la prevención de la contaminación y la formación específica de nuestros trabajadores.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Dirección se compromete a comunicar y difundir esta Política a todo el personal de la organización, así como a otras partes interesadas. Asimismo, se compromete a mantenerla actualizada.</w:t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Antonio García, gerente.</w:t>
      </w:r>
    </w:p>
    <w:p w:rsidR="00000000" w:rsidDel="00000000" w:rsidP="00000000" w:rsidRDefault="00000000" w:rsidRPr="00000000" w14:paraId="0000000F">
      <w:pPr>
        <w:spacing w:after="24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Mengíbar, a 24 de agosto del 2021</w:t>
      </w:r>
    </w:p>
    <w:sectPr>
      <w:headerReference r:id="rId7" w:type="default"/>
      <w:pgSz w:h="16838" w:w="11906" w:orient="portrait"/>
      <w:pgMar w:bottom="568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214.999999999998" w:type="dxa"/>
      <w:jc w:val="left"/>
      <w:tblInd w:w="-214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694"/>
      <w:gridCol w:w="3827"/>
      <w:gridCol w:w="2694"/>
      <w:tblGridChange w:id="0">
        <w:tblGrid>
          <w:gridCol w:w="2694"/>
          <w:gridCol w:w="3827"/>
          <w:gridCol w:w="2694"/>
        </w:tblGrid>
      </w:tblGridChange>
    </w:tblGrid>
    <w:tr>
      <w:trPr>
        <w:cantSplit w:val="0"/>
        <w:trHeight w:val="10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621790" cy="398575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39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DOCUMENTOS DE GESTION</w:t>
          </w:r>
        </w:p>
      </w:tc>
      <w:tc>
        <w:tcPr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 DO-05.01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 Emisión: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24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8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/2021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33" w:hRule="atLeast"/>
        <w:tblHeader w:val="0"/>
      </w:trPr>
      <w:tc>
        <w:tcPr>
          <w:gridSpan w:val="3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POLÍTICA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DE CALIDAD Y MEDIO AMBIENTE</w:t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sz w:val="28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63A4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63A44"/>
    <w:rPr>
      <w:rFonts w:ascii="Tahoma" w:cs="Tahoma" w:hAnsi="Tahoma"/>
      <w:sz w:val="16"/>
      <w:szCs w:val="16"/>
    </w:rPr>
  </w:style>
  <w:style w:type="paragraph" w:styleId="Estndar" w:customStyle="1">
    <w:name w:val="Estándar"/>
    <w:rsid w:val="00EB1AC4"/>
    <w:pPr>
      <w:jc w:val="both"/>
    </w:pPr>
    <w:rPr>
      <w:color w:val="000000"/>
      <w:sz w:val="24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DjmXR8J9va+dnV0DTD3dDlf/A==">AMUW2mWx6Uj7NqjC2eeOcfm37bZ2+hFveCdiytk5UrEncOdBim6T06HfonUHn4xl2TxUeF/5skxhyIRx04Ctvg6x71DfjYC7SjxmGAlVs+yxJL+CklBu+ZMc370HJp1NlUSUxpqRz+Na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2018-02-16T08:58:00Z</dcterms:created>
  <dc:creator>Manuel Martin Quintanilla</dc:creator>
</cp:coreProperties>
</file>